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137"/>
        <w:tblW w:w="10192" w:type="dxa"/>
        <w:tblLook w:val="04A0" w:firstRow="1" w:lastRow="0" w:firstColumn="1" w:lastColumn="0" w:noHBand="0" w:noVBand="1"/>
      </w:tblPr>
      <w:tblGrid>
        <w:gridCol w:w="2252"/>
        <w:gridCol w:w="2197"/>
        <w:gridCol w:w="1825"/>
        <w:gridCol w:w="3918"/>
      </w:tblGrid>
      <w:tr w:rsidR="00E014CD" w:rsidRPr="00484D2F" w14:paraId="43C1768A" w14:textId="77777777" w:rsidTr="00D350E1">
        <w:trPr>
          <w:trHeight w:val="339"/>
        </w:trPr>
        <w:tc>
          <w:tcPr>
            <w:tcW w:w="10192" w:type="dxa"/>
            <w:gridSpan w:val="4"/>
            <w:shd w:val="clear" w:color="auto" w:fill="767171" w:themeFill="background2" w:themeFillShade="80"/>
          </w:tcPr>
          <w:p w14:paraId="3D4CBB7D" w14:textId="0858AFC2" w:rsidR="00E014CD" w:rsidRPr="00484D2F" w:rsidRDefault="00484D2F" w:rsidP="00D350E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Okanagan School of Education -  LESSON SEQUENCE/UNIT PLAN TEMPLATE </w:t>
            </w:r>
          </w:p>
        </w:tc>
      </w:tr>
      <w:tr w:rsidR="00E014CD" w:rsidRPr="00484D2F" w14:paraId="7ED2F121" w14:textId="77777777" w:rsidTr="00D350E1">
        <w:trPr>
          <w:trHeight w:val="339"/>
        </w:trPr>
        <w:tc>
          <w:tcPr>
            <w:tcW w:w="10192" w:type="dxa"/>
            <w:gridSpan w:val="4"/>
            <w:shd w:val="clear" w:color="auto" w:fill="FFFFFF" w:themeFill="background1"/>
          </w:tcPr>
          <w:p w14:paraId="6FED5496" w14:textId="605E5C88" w:rsidR="00E014CD" w:rsidRPr="00484D2F" w:rsidRDefault="00DB4C75" w:rsidP="00D350E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842590" w:rsidRPr="00484D2F" w14:paraId="3892D23D" w14:textId="77777777" w:rsidTr="00D350E1">
        <w:trPr>
          <w:trHeight w:val="815"/>
        </w:trPr>
        <w:tc>
          <w:tcPr>
            <w:tcW w:w="2252" w:type="dxa"/>
            <w:shd w:val="clear" w:color="auto" w:fill="D9D9D9" w:themeFill="background1" w:themeFillShade="D9"/>
          </w:tcPr>
          <w:p w14:paraId="7802E351" w14:textId="77777777" w:rsidR="00F217C9" w:rsidRDefault="0053097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Candidate/Intern:    </w:t>
            </w:r>
          </w:p>
          <w:p w14:paraId="399C3737" w14:textId="3D535495" w:rsidR="00842590" w:rsidRPr="000C0172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[Your Name]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41042B1" w14:textId="77777777" w:rsidR="00F217C9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Unit dates: </w:t>
            </w:r>
          </w:p>
          <w:p w14:paraId="338431C2" w14:textId="20518285" w:rsidR="00F217C9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September 8 – October 17</w:t>
            </w:r>
          </w:p>
          <w:p w14:paraId="38FF0795" w14:textId="40E09DBD" w:rsidR="00842590" w:rsidRPr="000C0172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38F6DB22" w14:textId="77777777" w:rsidR="00F217C9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Grade level(s): </w:t>
            </w:r>
          </w:p>
          <w:p w14:paraId="2AD2A75D" w14:textId="193BE5EE" w:rsidR="00842590" w:rsidRPr="000C0172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500F64A5" w14:textId="77777777" w:rsidR="00DB4C75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Subject(s):  </w:t>
            </w:r>
          </w:p>
          <w:p w14:paraId="1131AA9D" w14:textId="7AF9CFAE" w:rsidR="00F217C9" w:rsidRPr="000C0172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7D797BE4" w14:textId="553AE927" w:rsidR="00842590" w:rsidRPr="000C0172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</w:p>
        </w:tc>
      </w:tr>
      <w:tr w:rsidR="00E014CD" w:rsidRPr="00484D2F" w14:paraId="3CEC18CC" w14:textId="77777777" w:rsidTr="00D350E1">
        <w:trPr>
          <w:cantSplit/>
          <w:trHeight w:val="1639"/>
        </w:trPr>
        <w:tc>
          <w:tcPr>
            <w:tcW w:w="10192" w:type="dxa"/>
            <w:gridSpan w:val="4"/>
          </w:tcPr>
          <w:p w14:paraId="7398441A" w14:textId="77777777" w:rsidR="00E014CD" w:rsidRPr="00484D2F" w:rsidRDefault="00E014CD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0784E09D" w14:textId="77777777" w:rsidR="00E014CD" w:rsidRDefault="00F82686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06C4BD9C" w14:textId="77777777" w:rsidR="00FB7D8C" w:rsidRDefault="004811AD" w:rsidP="00D350E1">
            <w:r>
              <w:rPr>
                <w:b/>
                <w:bCs/>
              </w:rPr>
              <w:t xml:space="preserve">(Number) </w:t>
            </w:r>
            <w:r>
              <w:t>Mixed numbers and decimal numbers represent quantities that can be decomposed into parts and wholes.</w:t>
            </w:r>
          </w:p>
          <w:p w14:paraId="7741C6DC" w14:textId="77777777" w:rsidR="004811AD" w:rsidRDefault="004811A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Sample questions: In how many ways can you represent the number ___? What are the connections between fractions, mixed numbers, and decimal numbers? How are mixed numbers and decimal numbers alike? Different?</w:t>
            </w:r>
          </w:p>
          <w:p w14:paraId="292F580A" w14:textId="77777777" w:rsidR="004811AD" w:rsidRDefault="004811AD" w:rsidP="00D350E1">
            <w:r>
              <w:rPr>
                <w:b/>
                <w:bCs/>
              </w:rPr>
              <w:t xml:space="preserve">(Computational Fluency) </w:t>
            </w:r>
            <w:r>
              <w:t>Computational fluency and flexibility with numbers extend to operations with whole numbers and decimals.</w:t>
            </w:r>
          </w:p>
          <w:p w14:paraId="292F580B" w14:textId="77777777" w:rsidR="004811AD" w:rsidRDefault="004811A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Sample questions: When working with decimal numbers, what is the relationship between addition and subtraction? Between multiplication and division? Between addition and multiplication? Between subtraction and division?</w:t>
            </w:r>
          </w:p>
          <w:p w14:paraId="292F580C" w14:textId="77777777" w:rsidR="004811AD" w:rsidRDefault="004811AD" w:rsidP="00D350E1">
            <w:r>
              <w:rPr>
                <w:b/>
                <w:bCs/>
              </w:rPr>
              <w:t xml:space="preserve">(Patterning) </w:t>
            </w:r>
            <w:r>
              <w:t>Linear relations can be identified and represented using expressions with variables and line graphs and can be used to form generalizations.</w:t>
            </w:r>
          </w:p>
          <w:p w14:paraId="292F580D" w14:textId="77777777" w:rsidR="004811AD" w:rsidRDefault="004811A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Sample questions: What is a linear relationship? How do linear expressions and line graphs represent linear relations? What factors can change or alter a linear relationship?</w:t>
            </w:r>
          </w:p>
          <w:p w14:paraId="292F580E" w14:textId="77777777" w:rsidR="004811AD" w:rsidRDefault="004811AD" w:rsidP="00D350E1">
            <w:r>
              <w:rPr>
                <w:b/>
                <w:bCs/>
              </w:rPr>
              <w:t xml:space="preserve">(Geometry and Measurement) </w:t>
            </w:r>
            <w:r>
              <w:t>Properties of objects and shapes can be described, measured, and compared using volume, area, perimeter, and angles.</w:t>
            </w:r>
          </w:p>
          <w:p w14:paraId="292F580F" w14:textId="77777777" w:rsidR="004811AD" w:rsidRDefault="004811A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Sample questions: How are the areas of triangles, parallelograms, and trapezoids interrelated? What factors are considered when selecting a viable referent in measurement?</w:t>
            </w:r>
          </w:p>
          <w:p w14:paraId="129A0E96" w14:textId="7DCEDD69" w:rsidR="004811AD" w:rsidRDefault="00F1544D" w:rsidP="00D350E1">
            <w:r>
              <w:rPr>
                <w:b/>
                <w:bCs/>
              </w:rPr>
              <w:t xml:space="preserve">(Data and Probability) </w:t>
            </w:r>
            <w:r>
              <w:t>Data from the results of an experiment can be used to predict the theoretical probability of an event and to compare and interpret.</w:t>
            </w:r>
          </w:p>
          <w:p w14:paraId="129A0E97" w14:textId="7DCEDD6A" w:rsidR="004811AD" w:rsidRDefault="00F1544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Sample questions: What is the relationship between theoretical and experimental probability? What informs our predictions? What factors would influence the theoretical probability of an experiment?</w:t>
            </w:r>
          </w:p>
          <w:p w14:paraId="573F92B5" w14:textId="4CF992FE" w:rsidR="00F1544D" w:rsidRPr="004811AD" w:rsidRDefault="00F1544D" w:rsidP="00D350E1"/>
        </w:tc>
      </w:tr>
      <w:tr w:rsidR="00E014CD" w:rsidRPr="00484D2F" w14:paraId="2D67A358" w14:textId="77777777" w:rsidTr="00D350E1">
        <w:trPr>
          <w:cantSplit/>
          <w:trHeight w:val="1145"/>
        </w:trPr>
        <w:tc>
          <w:tcPr>
            <w:tcW w:w="10192" w:type="dxa"/>
            <w:gridSpan w:val="4"/>
            <w:shd w:val="clear" w:color="auto" w:fill="FFFFFF" w:themeFill="background1"/>
            <w:vAlign w:val="center"/>
          </w:tcPr>
          <w:p w14:paraId="48802B4B" w14:textId="77777777" w:rsidR="00E014CD" w:rsidRPr="00484D2F" w:rsidRDefault="00E014CD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4E8942F" w14:textId="52D464DF" w:rsidR="00643A55" w:rsidRPr="00484D2F" w:rsidRDefault="00F82686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How will students reflect on their progress in acquiring and nurturing these skills?</w:t>
            </w:r>
          </w:p>
          <w:p w14:paraId="25437B4B" w14:textId="7EBF4EA3" w:rsidR="00E014CD" w:rsidRPr="00484D2F" w:rsidRDefault="00F1544D" w:rsidP="00D350E1">
            <w:r>
              <w:rPr>
                <w:b/>
                <w:bCs/>
              </w:rPr>
              <w:t>Reasoning and analyzing</w:t>
            </w:r>
          </w:p>
          <w:p w14:paraId="1719B8BC" w14:textId="519514EC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Use logic and patterns (including coding) to solve puzzles and play games</w:t>
            </w:r>
          </w:p>
          <w:p w14:paraId="50D0B47A" w14:textId="03A90748" w:rsid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Use reasoning and logic to explore, analyze, and apply mathematical ideas</w:t>
            </w:r>
          </w:p>
          <w:p w14:paraId="4D9B1162" w14:textId="7F7C126E" w:rsid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Estimate reasonably</w:t>
            </w:r>
          </w:p>
          <w:p w14:paraId="2F0BB7C8" w14:textId="73C30DE0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Demonstrate and apply mental math strategies</w:t>
            </w:r>
          </w:p>
          <w:p w14:paraId="48810CC4" w14:textId="03B77074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Use tools or technology to explore and create patterns and relationships, and test conjectures</w:t>
            </w:r>
          </w:p>
          <w:p w14:paraId="48810CC5" w14:textId="03B77075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Model mathematics in contextualized experiences</w:t>
            </w:r>
          </w:p>
          <w:p w14:paraId="78FC27D8" w14:textId="77777777" w:rsidR="00F1544D" w:rsidRPr="00F1544D" w:rsidRDefault="00F1544D" w:rsidP="00D350E1">
            <w:r>
              <w:rPr>
                <w:b/>
                <w:bCs/>
              </w:rPr>
              <w:t>Understanding and solving</w:t>
            </w:r>
          </w:p>
          <w:p w14:paraId="78FC27D9" w14:textId="77777778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Apply multiple strategies (familiar, personal, and from other cultures) to solve problems in both abstract and contextualized situations</w:t>
            </w:r>
          </w:p>
          <w:p w14:paraId="78FC27DA" w14:textId="77777779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Develop, demonstrate, and apply mathematical understanding through play, inquiry, and problem solving</w:t>
            </w:r>
          </w:p>
          <w:p w14:paraId="78FC27DB" w14:textId="7777777A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Visualize to explore mathematical concepts</w:t>
            </w:r>
          </w:p>
          <w:p w14:paraId="78FC27DC" w14:textId="7777777B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Engage in problem-solving experiences that are connected to place, story, cultural practices, and perspectives relevant to local First Peoples communities, the local community, and other cultures</w:t>
            </w:r>
          </w:p>
          <w:p w14:paraId="78FC27DD" w14:textId="7777777C" w:rsidR="00F1544D" w:rsidRPr="00F1544D" w:rsidRDefault="00F1544D" w:rsidP="00D350E1">
            <w:r>
              <w:rPr>
                <w:b/>
                <w:bCs/>
              </w:rPr>
              <w:t>Communicating and representing</w:t>
            </w:r>
          </w:p>
          <w:p w14:paraId="78FC27DE" w14:textId="7777777D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Use mathematical vocabulary and language to contribute to mathematical discussions</w:t>
            </w:r>
          </w:p>
          <w:p w14:paraId="78FC27DF" w14:textId="7777777E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Explain and justify mathematical ideas and decisions using mathematical arguments</w:t>
            </w:r>
          </w:p>
          <w:p w14:paraId="78FC27E0" w14:textId="7777777F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Communicate mathematical thinking in many ways (concretely, pictorially, symbolically, and by using spoken or written language)</w:t>
            </w:r>
          </w:p>
          <w:p w14:paraId="78FC27E1" w14:textId="77777780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Represent mathematical ideas in concrete, pictorial, and symbolic forms</w:t>
            </w:r>
          </w:p>
          <w:p w14:paraId="78FC27E2" w14:textId="77777781" w:rsidR="00F1544D" w:rsidRPr="00F1544D" w:rsidRDefault="00F1544D" w:rsidP="00D350E1">
            <w:r>
              <w:rPr>
                <w:b/>
                <w:bCs/>
              </w:rPr>
              <w:t>Connecting and reflecting</w:t>
            </w:r>
          </w:p>
          <w:p w14:paraId="78FC27E3" w14:textId="77777782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Reflect on mathematical thinking (share the mathematical thinking of self and others, evaluate strategies and solutions, extend, and pose new problems and questions)</w:t>
            </w:r>
          </w:p>
          <w:p w14:paraId="78FC27E4" w14:textId="77777783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Connect mathematical concepts to each other and to other areas and personal interests</w:t>
            </w:r>
          </w:p>
          <w:p w14:paraId="78FC27E5" w14:textId="77777784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Use mathematical arguments to support personal choices, including anticipating consequences</w:t>
            </w:r>
          </w:p>
          <w:p w14:paraId="78FC27E6" w14:textId="77777785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</w:pPr>
            <w:r>
              <w:t>Incorporate First Peoples worldviews and perspectives to make connections to mathematical concepts</w:t>
            </w:r>
          </w:p>
          <w:p w14:paraId="7EAC272B" w14:textId="71A87E4A" w:rsidR="00E014CD" w:rsidRPr="000C0172" w:rsidRDefault="00E014CD" w:rsidP="00D350E1">
            <w:pPr>
              <w:tabs>
                <w:tab w:val="left" w:pos="1861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E014CD" w:rsidRPr="00484D2F" w14:paraId="536E3C95" w14:textId="77777777" w:rsidTr="00D350E1">
        <w:trPr>
          <w:cantSplit/>
          <w:trHeight w:val="1145"/>
        </w:trPr>
        <w:tc>
          <w:tcPr>
            <w:tcW w:w="10192" w:type="dxa"/>
            <w:gridSpan w:val="4"/>
            <w:shd w:val="clear" w:color="auto" w:fill="FFFFFF" w:themeFill="background1"/>
          </w:tcPr>
          <w:p w14:paraId="7BF23138" w14:textId="77777777" w:rsidR="00E014CD" w:rsidRPr="00484D2F" w:rsidRDefault="00E014CD" w:rsidP="00D350E1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1C7AB41D" w14:textId="074D6466" w:rsidR="00F82686" w:rsidRPr="00484D2F" w:rsidRDefault="00F82686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 sequence or unit of study?</w:t>
            </w:r>
          </w:p>
          <w:p w14:paraId="07B66DDB" w14:textId="7B55F1EC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Small to large numbers (thousandths to billions) – place value and operations from thousandths to billions; numbers used in science, medicine, technology, and media; compare, order, estimate</w:t>
            </w:r>
          </w:p>
          <w:p w14:paraId="07B66DDC" w14:textId="7B55F1ED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Multiplication and division facts to 100 (developing computational fluency) – mental math strategies (e.g., the double-double strategy to multiply 23 x 4)</w:t>
            </w:r>
          </w:p>
          <w:p w14:paraId="07B66DDD" w14:textId="7B55F1EE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Order of operations with whole numbers – includes the use of brackets, excludes exponents; quotients can be rational numbers</w:t>
            </w:r>
          </w:p>
          <w:p w14:paraId="07B66DDE" w14:textId="7B55F1EF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Factors and multiples – greatest common factor and least common multiple; prime and composite numbers, divisibility rules, factor trees, prime factorization; using graphic organizers (e.g., Venn diagrams) to compare numbers for common factors and common multiples</w:t>
            </w:r>
          </w:p>
          <w:p w14:paraId="07B66DDF" w14:textId="7B55F1F0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Improper fractions and mixed numbers – using benchmarks, number line, and common denominators to compare and order, including whole numbers; using pattern blocks, Cuisenaire rods, fraction strips, fraction circles, grids; birchbark biting</w:t>
            </w:r>
          </w:p>
          <w:p w14:paraId="07B66DE0" w14:textId="7B55F1F1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Introduction to ratios – comparing numbers, comparing quantities, equivalent ratios; part-to-part and part-to-whole ratios</w:t>
            </w:r>
          </w:p>
          <w:p w14:paraId="07B66DE1" w14:textId="7B55F1F2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Whole-number percents and percentage discounts – using base 10 blocks, geoboard, 10x10 grid to represent whole-number percents; finding the missing part (whole or percentage); 50% = 1/2 = 0.5 = 50:100</w:t>
            </w:r>
          </w:p>
          <w:p w14:paraId="07B66DE2" w14:textId="7B55F1F3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Multiplication and division of decimals – e.g., 0.125 x 3 or 7.2 ÷ 9; using base 10 block arrays; birchbark biting</w:t>
            </w:r>
          </w:p>
          <w:p w14:paraId="07B66DE3" w14:textId="7B55F1F4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Increasing and decreasing patterns, using expressions, tables, and graphs as functional relationships – limited to discrete points in the first quadrant; visual patterning (e.g., colour tiles); e.g., “take 3, add 2 each time,” 2n + 1, and “1 more than twice a number” all describe the pattern 3, 5, 7…; graphing data on First Peoples language loss and effects of language intervention</w:t>
            </w:r>
          </w:p>
          <w:p w14:paraId="07B66DE4" w14:textId="7B55F1F5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One-step equations with whole-number coefficients and solutions – preservation of equality (e.g., using a balance, algebra tiles); e.g., 3x = 12, x + 5 = 11</w:t>
            </w:r>
          </w:p>
          <w:p w14:paraId="07B66DE5" w14:textId="7B55F1F6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Perimeter of complex shapes – a complex shape is a group of shapes with no holes (e.g., use colour tiles, pattern blocks, tangrams)</w:t>
            </w:r>
          </w:p>
          <w:p w14:paraId="07B66DE6" w14:textId="7B55F1F7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Area of triangles, parallelograms, and trapezoids – grid paper explorations; deriving formulas; making connections between the area of a parallelogram and the area of a rectangle; birchbark biting</w:t>
            </w:r>
          </w:p>
          <w:p w14:paraId="07B66DE7" w14:textId="7B55F1F8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Angle measurement and classification – straight, acute, right, obtuse, reflex; constructing and identifying, including examples from the local environment; estimating using 45°, 90°, and 180° as reference angles; angles of polygons; Small Number stories (e.g., “Small Number and the Skateboard Park,” mathcatcher.irmacs.sfu.ca/stories)</w:t>
            </w:r>
          </w:p>
          <w:p w14:paraId="07B66DE8" w14:textId="7B55F1F9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Volume and capacity – using cubes to build 3D objects and determine their volume; referents and relationships between units (e.g., cm³, m³, mL, L); the number of coffee mugs that hold a litre; berry baskets, seaweed drying</w:t>
            </w:r>
          </w:p>
          <w:p w14:paraId="07B66DE9" w14:textId="7B55F1FA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Triangles – scalene, isosceles, equilateral; right, acute, obtuse; classified regardless of orientation</w:t>
            </w:r>
          </w:p>
          <w:p w14:paraId="07B66DEA" w14:textId="7B55F1FB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Combinations of transformations – plotting points on the Cartesian plane using whole-number ordered pairs; translation(s), rotation(s), and/or reflection(s) on a single 2D shape, limited to the first quadrant; transforming, drawing, and describing the image; integrating shapes in First Peoples art (e.g., Inuit, Northwest Coastal First Nations, frieze work)</w:t>
            </w:r>
          </w:p>
          <w:p w14:paraId="07B66DEB" w14:textId="7B55F1FC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Line graphs – table of values, data set; creating and interpreting a line graph from a given set of data</w:t>
            </w:r>
          </w:p>
          <w:p w14:paraId="07B66DEC" w14:textId="7B55F1FD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Single-outcome probability, both theoretical and experimental – listing all possible outcomes to determine theoretical probability; comparing experimental results with theoretical expectation; Lahal stick games</w:t>
            </w:r>
          </w:p>
          <w:p w14:paraId="07B66DED" w14:textId="7B55F1FE" w:rsidR="00F1544D" w:rsidRP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Financial literacy – simple budgeting and consumer math; informed decision-making on saving and purchasing (e.g., “How many weeks of allowance will it take to buy a bicycle?”)</w:t>
            </w:r>
          </w:p>
          <w:p w14:paraId="2C6C57BA" w14:textId="5047FCF9" w:rsidR="000C0172" w:rsidRPr="000C0172" w:rsidRDefault="000C0172" w:rsidP="00D350E1">
            <w:pPr>
              <w:rPr>
                <w:bCs/>
              </w:rPr>
            </w:pPr>
          </w:p>
        </w:tc>
      </w:tr>
      <w:tr w:rsidR="00E014CD" w:rsidRPr="00484D2F" w14:paraId="7F31F014" w14:textId="77777777" w:rsidTr="00D350E1">
        <w:trPr>
          <w:cantSplit/>
          <w:trHeight w:val="1145"/>
        </w:trPr>
        <w:tc>
          <w:tcPr>
            <w:tcW w:w="10192" w:type="dxa"/>
            <w:gridSpan w:val="4"/>
            <w:shd w:val="clear" w:color="auto" w:fill="FFFFFF" w:themeFill="background1"/>
          </w:tcPr>
          <w:p w14:paraId="4716FAF1" w14:textId="77777777" w:rsidR="00E014CD" w:rsidRPr="00484D2F" w:rsidRDefault="00E014CD" w:rsidP="00D350E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57A5CF15" w14:textId="036A5C4B" w:rsidR="00E014CD" w:rsidRPr="00484D2F" w:rsidRDefault="00CB381E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Indigenous knowledges and ways of knowing be honoured and embedded authentically within this lesson sequence or unit of study?</w:t>
            </w:r>
          </w:p>
          <w:p w14:paraId="5660079C" w14:textId="77777777" w:rsidR="00187761" w:rsidRDefault="00187761" w:rsidP="00D350E1">
            <w:pPr>
              <w:pStyle w:val="p1"/>
              <w:numPr>
                <w:ilvl w:val="0"/>
                <w:numId w:val="4"/>
              </w:numPr>
            </w:pPr>
            <w:r>
              <w:t>Learning involves patience and time.</w:t>
            </w:r>
          </w:p>
          <w:p w14:paraId="7325BA33" w14:textId="05803287" w:rsidR="00187761" w:rsidRPr="009F68C2" w:rsidRDefault="00187761" w:rsidP="00D350E1">
            <w:pPr>
              <w:pStyle w:val="p1"/>
              <w:rPr>
                <w:u w:val="single"/>
              </w:rPr>
            </w:pPr>
            <w:r>
              <w:rPr>
                <w:u w:val="single"/>
              </w:rPr>
              <w:t>This is especially relevant as fluency with multiplication/division facts and operations takes significant amounts of practice time</w:t>
            </w:r>
          </w:p>
          <w:p w14:paraId="0F06492D" w14:textId="5870CAE3" w:rsidR="00846F19" w:rsidRPr="00FB7D8C" w:rsidRDefault="00846F19" w:rsidP="00D350E1">
            <w:pPr>
              <w:rPr>
                <w:bCs/>
              </w:rPr>
            </w:pPr>
          </w:p>
        </w:tc>
      </w:tr>
      <w:tr w:rsidR="00E014CD" w:rsidRPr="00484D2F" w14:paraId="606B3D51" w14:textId="77777777" w:rsidTr="00D350E1">
        <w:trPr>
          <w:trHeight w:val="1230"/>
        </w:trPr>
        <w:tc>
          <w:tcPr>
            <w:tcW w:w="10192" w:type="dxa"/>
            <w:gridSpan w:val="4"/>
            <w:shd w:val="clear" w:color="auto" w:fill="FFFFFF" w:themeFill="background1"/>
          </w:tcPr>
          <w:p w14:paraId="5A81B239" w14:textId="77777777" w:rsidR="006701EA" w:rsidRDefault="006701EA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3C9F0B8D" w14:textId="77777777" w:rsidR="006701EA" w:rsidRDefault="006701EA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0531BEA4" w14:textId="248D3F86" w:rsidR="00E014CD" w:rsidRPr="00FB7D8C" w:rsidRDefault="00867547" w:rsidP="00D350E1">
            <w:pPr>
              <w:rPr>
                <w:bCs/>
              </w:rPr>
            </w:pPr>
            <w:r>
              <w:rPr>
                <w:bCs/>
              </w:rPr>
              <w:t>The unit will cover number, fraction, and measurement concepts, and UDL will occur through inclusion of ELL learners, and students who may wish to explore more specific aspects of a topic. Learners will be provided vocabulary and multiple concrete/visual/symbolic ways to express understanding.</w:t>
            </w:r>
          </w:p>
        </w:tc>
      </w:tr>
      <w:tr w:rsidR="00E014CD" w:rsidRPr="00484D2F" w14:paraId="76E9B09D" w14:textId="77777777" w:rsidTr="00D350E1">
        <w:trPr>
          <w:trHeight w:val="876"/>
        </w:trPr>
        <w:tc>
          <w:tcPr>
            <w:tcW w:w="10192" w:type="dxa"/>
            <w:gridSpan w:val="4"/>
            <w:shd w:val="clear" w:color="auto" w:fill="FFFFFF" w:themeFill="background1"/>
          </w:tcPr>
          <w:p w14:paraId="0D1C3EEB" w14:textId="55E61101" w:rsidR="00E014CD" w:rsidRPr="00484D2F" w:rsidRDefault="009F68C2" w:rsidP="00D350E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/Collaborative Practice</w:t>
            </w:r>
            <w:r>
              <w:rPr>
                <w:b/>
                <w:bCs/>
              </w:rPr>
              <w:t xml:space="preserve">: </w:t>
            </w:r>
          </w:p>
          <w:p w14:paraId="0FA685D4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will collaboration/co-planning/co-teaching be incorporated?</w:t>
            </w:r>
          </w:p>
          <w:p w14:paraId="0CBE2DA4" w14:textId="0167516F" w:rsidR="00E014CD" w:rsidRPr="00867547" w:rsidRDefault="00867547" w:rsidP="00D350E1">
            <w:r>
              <w:t xml:space="preserve">This unit will be shared with grade 6 Mrs. Saunders and co-taught </w:t>
            </w:r>
          </w:p>
        </w:tc>
      </w:tr>
      <w:tr w:rsidR="000C0172" w:rsidRPr="00484D2F" w14:paraId="71A24E59" w14:textId="77777777" w:rsidTr="00D350E1">
        <w:trPr>
          <w:trHeight w:val="785"/>
        </w:trPr>
        <w:tc>
          <w:tcPr>
            <w:tcW w:w="10192" w:type="dxa"/>
            <w:gridSpan w:val="4"/>
            <w:shd w:val="clear" w:color="auto" w:fill="FFFFFF" w:themeFill="background1"/>
          </w:tcPr>
          <w:p w14:paraId="0E7E2691" w14:textId="77777777" w:rsidR="000C0172" w:rsidRDefault="000C0172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20EF720B" w14:textId="364C0827" w:rsidR="00867547" w:rsidRPr="00A94D2A" w:rsidRDefault="000C0172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25776D21" w14:textId="555959FD" w:rsidR="000C0172" w:rsidRPr="00FB7D8C" w:rsidRDefault="00867547" w:rsidP="00D350E1">
            <w:pPr>
              <w:rPr>
                <w:bCs/>
              </w:rPr>
            </w:pPr>
            <w:r>
              <w:t>There are no safety concerns for this unit; we will not be creating risks to learners</w:t>
            </w:r>
          </w:p>
        </w:tc>
      </w:tr>
      <w:tr w:rsidR="00E014CD" w:rsidRPr="00484D2F" w14:paraId="151B1424" w14:textId="77777777" w:rsidTr="00D350E1">
        <w:trPr>
          <w:trHeight w:val="435"/>
        </w:trPr>
        <w:tc>
          <w:tcPr>
            <w:tcW w:w="10192" w:type="dxa"/>
            <w:gridSpan w:val="4"/>
            <w:shd w:val="clear" w:color="auto" w:fill="D9D9D9" w:themeFill="background1" w:themeFillShade="D9"/>
          </w:tcPr>
          <w:p w14:paraId="7E29652B" w14:textId="77777777" w:rsidR="00E014CD" w:rsidRPr="00484D2F" w:rsidRDefault="00E014CD" w:rsidP="00D350E1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>Assessment Design</w:t>
            </w:r>
          </w:p>
        </w:tc>
      </w:tr>
      <w:tr w:rsidR="00E014CD" w:rsidRPr="00484D2F" w14:paraId="48E658E7" w14:textId="77777777" w:rsidTr="00D350E1">
        <w:trPr>
          <w:trHeight w:val="1811"/>
        </w:trPr>
        <w:tc>
          <w:tcPr>
            <w:tcW w:w="10192" w:type="dxa"/>
            <w:gridSpan w:val="4"/>
          </w:tcPr>
          <w:p w14:paraId="4D5B568E" w14:textId="008ABEE0" w:rsidR="00484D2F" w:rsidRPr="00C676D5" w:rsidRDefault="00484D2F" w:rsidP="00D350E1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 sequence/unit of study?</w:t>
            </w:r>
          </w:p>
          <w:p w14:paraId="4AE063BF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Learning; </w:t>
            </w:r>
          </w:p>
          <w:p w14:paraId="1D5F78D8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>How are students reflecting on and monitoring their own learning?</w:t>
            </w:r>
          </w:p>
          <w:p w14:paraId="72ABC3DE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277C695E" w14:textId="6AE2F5AA" w:rsidR="00631964" w:rsidRDefault="00631964" w:rsidP="00D350E1">
            <w:pPr>
              <w:rPr>
                <w:bCs/>
              </w:rPr>
            </w:pPr>
            <w:r>
              <w:rPr>
                <w:bCs/>
              </w:rPr>
              <w:t>Formative assessment through daily exit tickets</w:t>
            </w:r>
          </w:p>
          <w:p w14:paraId="20210B16" w14:textId="77777777" w:rsidR="00631964" w:rsidRDefault="00631964" w:rsidP="00D350E1">
            <w:pPr>
              <w:rPr>
                <w:bCs/>
              </w:rPr>
            </w:pPr>
            <w:r>
              <w:rPr>
                <w:bCs/>
              </w:rPr>
              <w:t>Summative assessment through unit project May 12-21</w:t>
            </w:r>
          </w:p>
          <w:p w14:paraId="4B63A60F" w14:textId="49283348" w:rsidR="00631964" w:rsidRPr="00FB7D8C" w:rsidRDefault="00631964" w:rsidP="00D350E1">
            <w:pPr>
              <w:rPr>
                <w:bCs/>
              </w:rPr>
            </w:pPr>
          </w:p>
        </w:tc>
      </w:tr>
    </w:tbl>
    <w:p w14:paraId="6D13426A" w14:textId="1892C818" w:rsidR="00FB7D8C" w:rsidRDefault="00FB7D8C"/>
    <w:tbl>
      <w:tblPr>
        <w:tblStyle w:val="TableGrid"/>
        <w:tblpPr w:leftFromText="180" w:rightFromText="180" w:vertAnchor="page" w:horzAnchor="page" w:tblpX="1" w:tblpY="587"/>
        <w:tblW w:w="6049" w:type="pct"/>
        <w:tblLook w:val="04A0" w:firstRow="1" w:lastRow="0" w:firstColumn="1" w:lastColumn="0" w:noHBand="0" w:noVBand="1"/>
      </w:tblPr>
      <w:tblGrid>
        <w:gridCol w:w="1091"/>
        <w:gridCol w:w="8775"/>
        <w:gridCol w:w="310"/>
        <w:gridCol w:w="1525"/>
      </w:tblGrid>
      <w:tr w:rsidR="00E014CD" w:rsidRPr="00484D2F" w14:paraId="7A63DCF7" w14:textId="77777777" w:rsidTr="005B5BD1">
        <w:trPr>
          <w:gridAfter w:val="2"/>
          <w:wAfter w:w="798" w:type="pct"/>
          <w:trHeight w:val="470"/>
        </w:trPr>
        <w:tc>
          <w:tcPr>
            <w:tcW w:w="4202" w:type="pct"/>
            <w:gridSpan w:val="2"/>
            <w:shd w:val="clear" w:color="auto" w:fill="595959" w:themeFill="text1" w:themeFillTint="A6"/>
          </w:tcPr>
          <w:p w14:paraId="47ED6C63" w14:textId="63311584" w:rsidR="00E014CD" w:rsidRPr="00484D2F" w:rsidRDefault="00484D2F" w:rsidP="0021069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lastRenderedPageBreak/>
              <w:t>Okanagan School of Education -  LESSON SEQUENCE/UNIT PLAN TEMPLATE</w:t>
            </w:r>
          </w:p>
        </w:tc>
      </w:tr>
      <w:tr w:rsidR="00E014CD" w:rsidRPr="00484D2F" w14:paraId="5D9BE143" w14:textId="77777777" w:rsidTr="005B5BD1">
        <w:trPr>
          <w:gridAfter w:val="2"/>
          <w:wAfter w:w="798" w:type="pct"/>
          <w:trHeight w:val="451"/>
        </w:trPr>
        <w:tc>
          <w:tcPr>
            <w:tcW w:w="4202" w:type="pct"/>
            <w:gridSpan w:val="2"/>
            <w:shd w:val="clear" w:color="auto" w:fill="FFFFFF" w:themeFill="background1"/>
          </w:tcPr>
          <w:p w14:paraId="6420E91D" w14:textId="54BE21D7" w:rsidR="00E014CD" w:rsidRPr="00484D2F" w:rsidRDefault="00DB4C75" w:rsidP="0021069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Lesson Layout</w:t>
            </w:r>
          </w:p>
        </w:tc>
      </w:tr>
      <w:tr w:rsidR="00E014CD" w14:paraId="19A50D84" w14:textId="77777777" w:rsidTr="005B5BD1">
        <w:trPr>
          <w:trHeight w:val="794"/>
        </w:trPr>
        <w:tc>
          <w:tcPr>
            <w:tcW w:w="483" w:type="pct"/>
            <w:shd w:val="clear" w:color="auto" w:fill="D9D9D9" w:themeFill="background1" w:themeFillShade="D9"/>
          </w:tcPr>
          <w:p w14:paraId="118CED4F" w14:textId="47D787E3" w:rsidR="00E014CD" w:rsidRPr="00484D2F" w:rsidRDefault="00E014CD" w:rsidP="0021069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Lesson # </w:t>
            </w:r>
          </w:p>
          <w:p w14:paraId="6678A605" w14:textId="15CE25E0" w:rsidR="00E014CD" w:rsidRPr="00484D2F" w:rsidRDefault="00D429AF" w:rsidP="0021069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Estimated Dates</w:t>
            </w:r>
          </w:p>
        </w:tc>
        <w:tc>
          <w:tcPr>
            <w:tcW w:w="3850" w:type="pct"/>
            <w:gridSpan w:val="2"/>
            <w:shd w:val="clear" w:color="auto" w:fill="D9D9D9" w:themeFill="background1" w:themeFillShade="D9"/>
          </w:tcPr>
          <w:p w14:paraId="71EB2ABF" w14:textId="77777777" w:rsidR="00D429AF" w:rsidRPr="00484D2F" w:rsidRDefault="00D429AF" w:rsidP="002106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0B9C0D" w14:textId="25130018" w:rsidR="00E014CD" w:rsidRPr="00484D2F" w:rsidRDefault="00D36C7C" w:rsidP="00210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Overview of Teaching and Learning Activities</w:t>
            </w:r>
          </w:p>
          <w:p w14:paraId="2D6E7B30" w14:textId="77777777" w:rsidR="00E014CD" w:rsidRPr="00484D2F" w:rsidRDefault="00E014CD" w:rsidP="0021069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7" w:type="pct"/>
            <w:shd w:val="clear" w:color="auto" w:fill="D9D9D9" w:themeFill="background1" w:themeFillShade="D9"/>
          </w:tcPr>
          <w:p w14:paraId="02789976" w14:textId="77777777" w:rsidR="00E014CD" w:rsidRPr="00484D2F" w:rsidRDefault="00E014CD" w:rsidP="00210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4F499737" w14:textId="05E0DF00" w:rsidR="00DB4C75" w:rsidRPr="00484D2F" w:rsidRDefault="00DB4C75" w:rsidP="0021069D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Materials/resources or</w:t>
            </w:r>
          </w:p>
          <w:p w14:paraId="67A4001C" w14:textId="3FB64A35" w:rsidR="00E014CD" w:rsidRPr="00DB4C75" w:rsidRDefault="00E014CD" w:rsidP="00210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</w:t>
            </w:r>
          </w:p>
        </w:tc>
      </w:tr>
      <w:tr w:rsidR="00842590" w:rsidRPr="00FB7D8C" w14:paraId="3E825CF0" w14:textId="77777777" w:rsidTr="005B5BD1">
        <w:trPr>
          <w:trHeight w:val="1696"/>
        </w:trPr>
        <w:tc>
          <w:tcPr>
            <w:tcW w:w="483" w:type="pct"/>
            <w:shd w:val="clear" w:color="auto" w:fill="FFFFFF" w:themeFill="background1"/>
          </w:tcPr>
          <w:p w14:paraId="4CB40507" w14:textId="02C40A25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9 (Period 1):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Launch &amp; "Hook"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7F19F1A3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yellow"/>
              </w:rPr>
              <w:t>Lesson 1: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 xml:space="preserve"> Place Value &amp; Number Sense (Thousandths to Billions) </w:t>
            </w:r>
          </w:p>
          <w:p w14:paraId="3CC46D1D" w14:textId="77777777" w:rsidR="00E34C4F" w:rsidRDefault="003621D0" w:rsidP="0021069D">
            <w:r>
              <w:t xml:space="preserve">Students will be able to read, write, compare, and order numbers from thousandths to billions, </w:t>
            </w:r>
          </w:p>
          <w:p w14:paraId="08095B20" w14:textId="77777777" w:rsidR="00E34C4F" w:rsidRDefault="003621D0" w:rsidP="0021069D">
            <w:r>
              <w:t xml:space="preserve">using place value charts and real-world examples drawn from science, medicine, technology, and media, </w:t>
            </w:r>
          </w:p>
          <w:p w14:paraId="24FE566E" w14:textId="77777777" w:rsidR="00E34C4F" w:rsidRDefault="003621D0" w:rsidP="0021069D">
            <w:r>
              <w:t xml:space="preserve">and estimate reasonably when comparing large and small quantities. </w:t>
            </w:r>
          </w:p>
          <w:p w14:paraId="3D2F6E31" w14:textId="77777777" w:rsidR="003621D0" w:rsidRDefault="003621D0" w:rsidP="0021069D">
            <w:r>
              <w:t>[Add specific success criteria or activity details here.]</w:t>
            </w:r>
          </w:p>
          <w:p w14:paraId="0D96F9E5" w14:textId="77777777" w:rsidR="0017297D" w:rsidRDefault="0017297D" w:rsidP="0021069D">
            <w:pPr>
              <w:rPr>
                <w:rFonts w:cstheme="minorHAnsi"/>
                <w:bCs/>
              </w:rPr>
            </w:pPr>
          </w:p>
          <w:p w14:paraId="0B117588" w14:textId="659BC071" w:rsidR="0017297D" w:rsidRDefault="0017297D" w:rsidP="0021069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[Insert supporting video or resource link]</w:t>
            </w:r>
          </w:p>
          <w:p w14:paraId="3131CA7D" w14:textId="29ABC2C6" w:rsidR="0017297D" w:rsidRPr="00FB7D8C" w:rsidRDefault="0017297D" w:rsidP="0021069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669B401C" w14:textId="77777777" w:rsidR="00E014CD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Screen &amp; Computer</w:t>
            </w:r>
          </w:p>
          <w:p w14:paraId="666B1DEA" w14:textId="77777777" w:rsidR="00907E3E" w:rsidRDefault="00907E3E" w:rsidP="0021069D">
            <w:pPr>
              <w:rPr>
                <w:rFonts w:cstheme="minorHAnsi"/>
              </w:rPr>
            </w:pPr>
          </w:p>
          <w:p w14:paraId="0DEE37AE" w14:textId="682F275E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Place value charts, base-ten manipulatives</w:t>
            </w:r>
          </w:p>
          <w:p w14:paraId="114DEE39" w14:textId="77777777" w:rsidR="00907E3E" w:rsidRDefault="00907E3E" w:rsidP="0021069D">
            <w:pPr>
              <w:rPr>
                <w:rFonts w:cstheme="minorHAnsi"/>
              </w:rPr>
            </w:pPr>
          </w:p>
          <w:p w14:paraId="5E31FB4B" w14:textId="06F5C8D0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842590" w:rsidRPr="00FB7D8C" w14:paraId="3267584C" w14:textId="77777777" w:rsidTr="005B5BD1">
        <w:trPr>
          <w:trHeight w:val="1574"/>
        </w:trPr>
        <w:tc>
          <w:tcPr>
            <w:tcW w:w="483" w:type="pct"/>
            <w:shd w:val="clear" w:color="auto" w:fill="FFFFFF" w:themeFill="background1"/>
          </w:tcPr>
          <w:p w14:paraId="376F3099" w14:textId="7075B537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11 (Period 2):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5216BC1D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yellow"/>
              </w:rPr>
              <w:t>Lesson 2: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 xml:space="preserve"> Multiplication &amp; Division Facts (Mental Math Strategies) </w:t>
            </w:r>
          </w:p>
          <w:p w14:paraId="4908C382" w14:textId="77777777" w:rsidR="00E34C4F" w:rsidRDefault="003621D0" w:rsidP="0021069D">
            <w:r>
              <w:t xml:space="preserve">Students will be able to recall multiplication and division facts to 100 fluently </w:t>
            </w:r>
          </w:p>
          <w:p w14:paraId="10A8C9D0" w14:textId="77777777" w:rsidR="00E34C4F" w:rsidRDefault="003621D0" w:rsidP="0021069D">
            <w:r>
              <w:t xml:space="preserve">and apply mental math strategies (e.g., the double-double strategy to solve 23 x 4) </w:t>
            </w:r>
          </w:p>
          <w:p w14:paraId="28DA3914" w14:textId="77777777" w:rsidR="00E34C4F" w:rsidRDefault="003621D0" w:rsidP="0021069D">
            <w:r>
              <w:t>to solve multiplication and division problems efficiently and explain their reasoning.</w:t>
            </w:r>
          </w:p>
          <w:p w14:paraId="66B45BC7" w14:textId="77777777" w:rsidR="003621D0" w:rsidRDefault="003621D0" w:rsidP="0017297D">
            <w:r>
              <w:t>[Add specific success criteria or activity details here.]</w:t>
            </w:r>
          </w:p>
          <w:p w14:paraId="049BF733" w14:textId="77777777" w:rsidR="0017297D" w:rsidRDefault="0017297D" w:rsidP="0017297D">
            <w:pPr>
              <w:rPr>
                <w:rFonts w:cstheme="minorHAnsi"/>
                <w:bCs/>
              </w:rPr>
            </w:pPr>
          </w:p>
          <w:p w14:paraId="0519EA7A" w14:textId="3FEC6713" w:rsidR="0017297D" w:rsidRDefault="0017297D" w:rsidP="0017297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[Insert supporting video or resource link]</w:t>
            </w:r>
          </w:p>
          <w:p w14:paraId="3FA83A6B" w14:textId="2332A9DC" w:rsidR="0017297D" w:rsidRPr="00FB7D8C" w:rsidRDefault="0017297D" w:rsidP="0017297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387EB577" w14:textId="77777777" w:rsidR="00E014CD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Screen &amp; Computer</w:t>
            </w:r>
          </w:p>
          <w:p w14:paraId="72FC0ED9" w14:textId="77777777" w:rsidR="00907E3E" w:rsidRDefault="00907E3E" w:rsidP="0021069D">
            <w:pPr>
              <w:rPr>
                <w:rFonts w:cstheme="minorHAnsi"/>
              </w:rPr>
            </w:pPr>
          </w:p>
          <w:p w14:paraId="1F392DA3" w14:textId="77777777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Mental math strategy cards</w:t>
            </w:r>
          </w:p>
          <w:p w14:paraId="49B4B3A0" w14:textId="77777777" w:rsidR="00907E3E" w:rsidRDefault="00907E3E" w:rsidP="0021069D">
            <w:pPr>
              <w:rPr>
                <w:rFonts w:cstheme="minorHAnsi"/>
              </w:rPr>
            </w:pPr>
          </w:p>
          <w:p w14:paraId="33D5F6BC" w14:textId="245E919D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842590" w:rsidRPr="00FB7D8C" w14:paraId="66EA7166" w14:textId="77777777" w:rsidTr="005B5BD1">
        <w:trPr>
          <w:trHeight w:val="1696"/>
        </w:trPr>
        <w:tc>
          <w:tcPr>
            <w:tcW w:w="483" w:type="pct"/>
            <w:shd w:val="clear" w:color="auto" w:fill="FFFFFF" w:themeFill="background1"/>
          </w:tcPr>
          <w:p w14:paraId="3F27CEA7" w14:textId="6F92DEAE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16 (Period 3):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3AE36A6E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yellow"/>
              </w:rPr>
              <w:t>Lesson 3: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 xml:space="preserve"> Order of Operations &amp; Factors/Multiples</w:t>
            </w:r>
          </w:p>
          <w:p w14:paraId="7C24A523" w14:textId="77777777" w:rsidR="00E34C4F" w:rsidRDefault="003621D0" w:rsidP="0021069D">
            <w:r>
              <w:t xml:space="preserve">Students will be able to apply the order of operations (including brackets) to solve whole-number expressions, </w:t>
            </w:r>
          </w:p>
          <w:p w14:paraId="375365D2" w14:textId="77777777" w:rsidR="00E34C4F" w:rsidRDefault="003621D0" w:rsidP="0021069D">
            <w:r>
              <w:t xml:space="preserve">identify factors and multiples of numbers, including greatest common factor and least common multiple, </w:t>
            </w:r>
          </w:p>
          <w:p w14:paraId="4176E330" w14:textId="322101EB" w:rsidR="003621D0" w:rsidRDefault="003621D0" w:rsidP="0021069D">
            <w:r>
              <w:t>and use divisibility rules, factor trees, and prime factorization, organizing comparisons in a Venn diagram.</w:t>
            </w:r>
          </w:p>
          <w:p w14:paraId="575DE345" w14:textId="77777777" w:rsidR="0017297D" w:rsidRDefault="0017297D" w:rsidP="0021069D"/>
          <w:p w14:paraId="2C09E9EF" w14:textId="1E657ACA" w:rsidR="0017297D" w:rsidRPr="00640864" w:rsidRDefault="0017297D" w:rsidP="0021069D">
            <w:r>
              <w:t>[Insert supporting video or resource link]</w:t>
            </w:r>
          </w:p>
          <w:p w14:paraId="752FA738" w14:textId="0D5C30C5" w:rsidR="003621D0" w:rsidRPr="00FB7D8C" w:rsidRDefault="003621D0" w:rsidP="0021069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3296A97D" w14:textId="77777777" w:rsidR="00E014CD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Screen &amp; Computer</w:t>
            </w:r>
          </w:p>
          <w:p w14:paraId="2F1C422A" w14:textId="77777777" w:rsidR="00907E3E" w:rsidRDefault="00907E3E" w:rsidP="0021069D">
            <w:pPr>
              <w:rPr>
                <w:rFonts w:cstheme="minorHAnsi"/>
              </w:rPr>
            </w:pPr>
          </w:p>
          <w:p w14:paraId="57725463" w14:textId="77777777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Factor/multiple cards, Venn diagram templates</w:t>
            </w:r>
          </w:p>
          <w:p w14:paraId="4FC5176F" w14:textId="77777777" w:rsidR="00907E3E" w:rsidRDefault="00907E3E" w:rsidP="0021069D">
            <w:pPr>
              <w:rPr>
                <w:rFonts w:cstheme="minorHAnsi"/>
              </w:rPr>
            </w:pPr>
          </w:p>
          <w:p w14:paraId="402F0548" w14:textId="630274E5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842590" w:rsidRPr="00FB7D8C" w14:paraId="288539CC" w14:textId="77777777" w:rsidTr="005B5BD1">
        <w:trPr>
          <w:trHeight w:val="1476"/>
        </w:trPr>
        <w:tc>
          <w:tcPr>
            <w:tcW w:w="483" w:type="pct"/>
            <w:shd w:val="clear" w:color="auto" w:fill="FFFFFF" w:themeFill="background1"/>
          </w:tcPr>
          <w:p w14:paraId="76716A7F" w14:textId="34507E89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September 18 (Period 4):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6ACDD825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cyan"/>
              </w:rPr>
              <w:t>Lesson 4:</w:t>
            </w:r>
            <w:r>
              <w:rPr>
                <w:rFonts w:ascii="Arial" w:eastAsia="Times New Roman" w:hAnsi="Arial" w:cs="Arial"/>
                <w:color w:val="000000"/>
                <w:highlight w:val="cyan"/>
              </w:rPr>
              <w:t xml:space="preserve"> Fractions, Ratios &amp; Percentages </w:t>
            </w:r>
          </w:p>
          <w:p w14:paraId="682F9F84" w14:textId="77777777" w:rsidR="00E34C4F" w:rsidRDefault="003621D0" w:rsidP="0021069D">
            <w:r>
              <w:t xml:space="preserve">Students will be able to compare and order improper fractions and mixed numbers using benchmarks and common denominators, </w:t>
            </w:r>
          </w:p>
          <w:p w14:paraId="682AC974" w14:textId="77777777" w:rsidR="00E34C4F" w:rsidRDefault="003621D0" w:rsidP="0021069D">
            <w:r>
              <w:t xml:space="preserve">represent part-to-part and part-to-whole ratios using concrete materials, </w:t>
            </w:r>
          </w:p>
          <w:p w14:paraId="4D7E9A38" w14:textId="77777777" w:rsidR="00E34C4F" w:rsidRDefault="003621D0" w:rsidP="0021069D">
            <w:r>
              <w:t>and represent whole-number percents using base 10 blocks or a 10x10 grid,</w:t>
            </w:r>
          </w:p>
          <w:p w14:paraId="298C6944" w14:textId="77777777" w:rsidR="003621D0" w:rsidRDefault="003621D0" w:rsidP="0021069D">
            <w:r>
              <w:t>connecting fraction, decimal, percent, and ratio representations of the same quantity (e.g., 50% = 1/2 = 0.5 = 50:100).</w:t>
            </w:r>
          </w:p>
          <w:p w14:paraId="7E10358B" w14:textId="77777777" w:rsidR="0017297D" w:rsidRDefault="0017297D" w:rsidP="0021069D">
            <w:pPr>
              <w:rPr>
                <w:rFonts w:cstheme="minorHAnsi"/>
                <w:bCs/>
              </w:rPr>
            </w:pPr>
          </w:p>
          <w:p w14:paraId="78A78710" w14:textId="7E57F158" w:rsidR="0017297D" w:rsidRDefault="0017297D" w:rsidP="0021069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[Insert supporting video or resource link]</w:t>
            </w:r>
          </w:p>
          <w:p w14:paraId="780F865D" w14:textId="4C7F5F7A" w:rsidR="0017297D" w:rsidRPr="00FB7D8C" w:rsidRDefault="0017297D" w:rsidP="0021069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3EF19323" w14:textId="77777777" w:rsidR="00E014CD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Screen &amp; Computer</w:t>
            </w:r>
          </w:p>
          <w:p w14:paraId="12C8B8A4" w14:textId="77777777" w:rsidR="00907E3E" w:rsidRDefault="00907E3E" w:rsidP="0021069D">
            <w:pPr>
              <w:rPr>
                <w:rFonts w:cstheme="minorHAnsi"/>
              </w:rPr>
            </w:pPr>
          </w:p>
          <w:p w14:paraId="7E39683D" w14:textId="77777777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Fraction strips, ratio manipulatives</w:t>
            </w:r>
          </w:p>
        </w:tc>
      </w:tr>
      <w:tr w:rsidR="00E014CD" w:rsidRPr="00FB7D8C" w14:paraId="287D4790" w14:textId="77777777" w:rsidTr="005B5BD1">
        <w:trPr>
          <w:trHeight w:val="1574"/>
        </w:trPr>
        <w:tc>
          <w:tcPr>
            <w:tcW w:w="483" w:type="pct"/>
            <w:shd w:val="clear" w:color="auto" w:fill="FFFFFF" w:themeFill="background1"/>
          </w:tcPr>
          <w:p w14:paraId="726EAEF1" w14:textId="2F5E9697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September 23 (Period 5):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59D8C2A1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cyan"/>
              </w:rPr>
              <w:t>Lesson 5:</w:t>
            </w:r>
            <w:r>
              <w:rPr>
                <w:rFonts w:ascii="Arial" w:eastAsia="Times New Roman" w:hAnsi="Arial" w:cs="Arial"/>
                <w:color w:val="000000"/>
                <w:highlight w:val="cyan"/>
              </w:rPr>
              <w:t xml:space="preserve"> Multiplying &amp; Dividing Decimals </w:t>
            </w:r>
          </w:p>
          <w:p w14:paraId="1716DD8E" w14:textId="77777777" w:rsidR="0021069D" w:rsidRDefault="003621D0" w:rsidP="0021069D">
            <w:r>
              <w:t xml:space="preserve">Students will be able to multiply and divide decimal numbers (e.g., 0.125 x 3 or 7.2 ÷ 9) </w:t>
            </w:r>
          </w:p>
          <w:p w14:paraId="6A8E9FE6" w14:textId="77777777" w:rsidR="0021069D" w:rsidRDefault="003621D0" w:rsidP="0021069D">
            <w:r>
              <w:t xml:space="preserve">using base-10 block arrays and other concrete models to represent the operation, </w:t>
            </w:r>
          </w:p>
          <w:p w14:paraId="738A7667" w14:textId="77777777" w:rsidR="003621D0" w:rsidRDefault="003621D0" w:rsidP="0021069D">
            <w:r>
              <w:t>connecting their answers to whole-number multiplication and division facts and estimating to check reasonableness.</w:t>
            </w:r>
          </w:p>
          <w:p w14:paraId="25469B46" w14:textId="77777777" w:rsidR="0017297D" w:rsidRDefault="0017297D" w:rsidP="0021069D">
            <w:pPr>
              <w:rPr>
                <w:rFonts w:cstheme="minorHAnsi"/>
                <w:bCs/>
              </w:rPr>
            </w:pPr>
          </w:p>
          <w:p w14:paraId="1B986A68" w14:textId="11F3E328" w:rsidR="0017297D" w:rsidRDefault="0017297D" w:rsidP="0021069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[Insert supporting video or resource link]</w:t>
            </w:r>
          </w:p>
          <w:p w14:paraId="1B3A3F9A" w14:textId="72900B38" w:rsidR="0017297D" w:rsidRPr="00FB7D8C" w:rsidRDefault="0017297D" w:rsidP="0021069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5DFEAF2E" w14:textId="77777777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Base-10 blocks, decimal grids</w:t>
            </w:r>
          </w:p>
          <w:p w14:paraId="47AEBD3C" w14:textId="77777777" w:rsidR="00907E3E" w:rsidRDefault="00907E3E" w:rsidP="0021069D">
            <w:pPr>
              <w:rPr>
                <w:rFonts w:cstheme="minorHAnsi"/>
              </w:rPr>
            </w:pPr>
          </w:p>
          <w:p w14:paraId="24A6A7BA" w14:textId="41EFCCFE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F217C9" w:rsidRPr="00FB7D8C" w14:paraId="02DD66D2" w14:textId="77777777" w:rsidTr="005B5BD1">
        <w:trPr>
          <w:trHeight w:val="1574"/>
        </w:trPr>
        <w:tc>
          <w:tcPr>
            <w:tcW w:w="483" w:type="pct"/>
            <w:shd w:val="clear" w:color="auto" w:fill="FFFFFF" w:themeFill="background1"/>
          </w:tcPr>
          <w:p w14:paraId="0788C282" w14:textId="6978C4DA" w:rsidR="00F217C9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September 25 (Period 6):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6B6555A1" w14:textId="77777777" w:rsidR="00F217C9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cyan"/>
              </w:rPr>
              <w:t>Lesson 6:</w:t>
            </w:r>
            <w:r>
              <w:rPr>
                <w:rFonts w:ascii="Arial" w:eastAsia="Times New Roman" w:hAnsi="Arial" w:cs="Arial"/>
                <w:color w:val="000000"/>
                <w:highlight w:val="cya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highlight w:val="cyan"/>
              </w:rPr>
              <w:t>Activity:</w:t>
            </w:r>
            <w:r>
              <w:rPr>
                <w:rFonts w:ascii="Arial" w:eastAsia="Times New Roman" w:hAnsi="Arial" w:cs="Arial"/>
                <w:color w:val="000000"/>
                <w:highlight w:val="cyan"/>
              </w:rPr>
              <w:t xml:space="preserve"> Patterns, Expressions &amp; One-Step Equations (e.g., using colour tiles or a balance)</w:t>
            </w:r>
          </w:p>
          <w:p w14:paraId="1C36A43F" w14:textId="77777777" w:rsidR="0021069D" w:rsidRDefault="003621D0" w:rsidP="0021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able to describe and extend increasing and decreasing patterns using expressions, tables, and graphs, </w:t>
            </w:r>
          </w:p>
          <w:p w14:paraId="249A9F60" w14:textId="7C993296" w:rsidR="003621D0" w:rsidRPr="003621D0" w:rsidRDefault="003621D0" w:rsidP="0021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solve one-step equations with whole-number coefficients and solutions (e.g., 3x = 12, x + 5 = 11) while preserving equality, using a balance or algebra tiles.</w:t>
            </w:r>
          </w:p>
        </w:tc>
        <w:tc>
          <w:tcPr>
            <w:tcW w:w="667" w:type="pct"/>
            <w:shd w:val="clear" w:color="auto" w:fill="FFFFFF" w:themeFill="background1"/>
          </w:tcPr>
          <w:p w14:paraId="26E410E0" w14:textId="77777777" w:rsidR="00F217C9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Screen &amp; Computer</w:t>
            </w:r>
          </w:p>
          <w:p w14:paraId="33CF0B88" w14:textId="77777777" w:rsidR="00907E3E" w:rsidRDefault="00907E3E" w:rsidP="0021069D">
            <w:pPr>
              <w:rPr>
                <w:rFonts w:cstheme="minorHAnsi"/>
              </w:rPr>
            </w:pPr>
          </w:p>
          <w:p w14:paraId="7E015225" w14:textId="77777777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Algebra tiles, balance scale</w:t>
            </w:r>
          </w:p>
          <w:p w14:paraId="47A471DC" w14:textId="77777777" w:rsidR="00907E3E" w:rsidRDefault="00907E3E" w:rsidP="0021069D">
            <w:pPr>
              <w:rPr>
                <w:rFonts w:cstheme="minorHAnsi"/>
              </w:rPr>
            </w:pPr>
          </w:p>
          <w:p w14:paraId="5AE0F32A" w14:textId="1380A2D9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E014CD" w:rsidRPr="00FB7D8C" w14:paraId="514B4290" w14:textId="77777777" w:rsidTr="005B5BD1">
        <w:trPr>
          <w:trHeight w:val="1574"/>
        </w:trPr>
        <w:tc>
          <w:tcPr>
            <w:tcW w:w="483" w:type="pct"/>
            <w:shd w:val="clear" w:color="auto" w:fill="FFFFFF" w:themeFill="background1"/>
          </w:tcPr>
          <w:p w14:paraId="2D6AEA4C" w14:textId="035CD47E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September 30 (Period 7)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41FE101A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>Lesson 7:</w:t>
            </w:r>
            <w:r>
              <w:rPr>
                <w:rFonts w:ascii="Arial" w:eastAsia="Times New Roman" w:hAnsi="Arial" w:cs="Arial"/>
                <w:color w:val="000000"/>
                <w:highlight w:val="green"/>
              </w:rPr>
              <w:t xml:space="preserve"> Perimeter, Area &amp; Angle Measurement </w:t>
            </w:r>
          </w:p>
          <w:p w14:paraId="197DAB29" w14:textId="77777777" w:rsidR="0021069D" w:rsidRDefault="003621D0" w:rsidP="0021069D">
            <w:r>
              <w:t xml:space="preserve">Students will be able to find the perimeter of complex shapes made of pattern blocks or colour tiles, </w:t>
            </w:r>
          </w:p>
          <w:p w14:paraId="1FFBA602" w14:textId="77777777" w:rsidR="0021069D" w:rsidRDefault="003621D0" w:rsidP="0021069D">
            <w:r>
              <w:t xml:space="preserve">derive and apply formulas for the area of triangles, parallelograms, and trapezoids using grid-paper explorations, </w:t>
            </w:r>
          </w:p>
          <w:p w14:paraId="54B424E6" w14:textId="77777777" w:rsidR="003621D0" w:rsidRDefault="003621D0" w:rsidP="0021069D">
            <w:r>
              <w:t>and estimate and measure angles using 45°, 90°, and 180° as reference angles, classifying angles as straight, acute, right, obtuse, or reflex.</w:t>
            </w:r>
          </w:p>
          <w:p w14:paraId="6030C483" w14:textId="77777777" w:rsidR="0017297D" w:rsidRDefault="0017297D" w:rsidP="0021069D">
            <w:pPr>
              <w:rPr>
                <w:rFonts w:cstheme="minorHAnsi"/>
                <w:bCs/>
              </w:rPr>
            </w:pPr>
          </w:p>
          <w:p w14:paraId="3386A658" w14:textId="33A32DE0" w:rsidR="0017297D" w:rsidRDefault="0017297D" w:rsidP="0021069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[Insert supporting video or resource link]</w:t>
            </w:r>
          </w:p>
          <w:p w14:paraId="79AB30E9" w14:textId="73A068E0" w:rsidR="0017297D" w:rsidRPr="00FB7D8C" w:rsidRDefault="0017297D" w:rsidP="0021069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218E7969" w14:textId="77777777" w:rsidR="00E014CD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Pattern blocks, grid paper, protractors</w:t>
            </w:r>
          </w:p>
          <w:p w14:paraId="7C8994E7" w14:textId="77777777" w:rsidR="00907E3E" w:rsidRDefault="00907E3E" w:rsidP="0021069D">
            <w:pPr>
              <w:rPr>
                <w:rFonts w:cstheme="minorHAnsi"/>
              </w:rPr>
            </w:pPr>
          </w:p>
          <w:p w14:paraId="3780550A" w14:textId="6D7BB346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F217C9" w:rsidRPr="00FB7D8C" w14:paraId="61B93B33" w14:textId="77777777" w:rsidTr="005B5BD1">
        <w:trPr>
          <w:trHeight w:val="1574"/>
        </w:trPr>
        <w:tc>
          <w:tcPr>
            <w:tcW w:w="483" w:type="pct"/>
            <w:shd w:val="clear" w:color="auto" w:fill="FFFFFF" w:themeFill="background1"/>
          </w:tcPr>
          <w:p w14:paraId="7C36C70C" w14:textId="0123B0D8" w:rsidR="00F217C9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October 2 (Period 8)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361AF9E1" w14:textId="77777777" w:rsidR="00F217C9" w:rsidRDefault="00F217C9" w:rsidP="0021069D">
            <w:pPr>
              <w:rPr>
                <w:rFonts w:ascii="Arial" w:eastAsia="Times New Roman" w:hAnsi="Arial" w:cs="Arial"/>
                <w:color w:val="000000"/>
                <w:highlight w:val="gree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>Lesson 8:</w:t>
            </w:r>
            <w:r>
              <w:rPr>
                <w:rFonts w:ascii="Arial" w:eastAsia="Times New Roman" w:hAnsi="Arial" w:cs="Arial"/>
                <w:color w:val="000000"/>
                <w:highlight w:val="gree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>Activity:</w:t>
            </w:r>
            <w:r>
              <w:rPr>
                <w:rFonts w:ascii="Arial" w:eastAsia="Times New Roman" w:hAnsi="Arial" w:cs="Arial"/>
                <w:color w:val="000000"/>
                <w:highlight w:val="green"/>
              </w:rPr>
              <w:t xml:space="preserve"> Triangles, Transformations &amp; Volume </w:t>
            </w:r>
          </w:p>
          <w:p w14:paraId="215D7F9C" w14:textId="77777777" w:rsidR="0021069D" w:rsidRDefault="003621D0" w:rsidP="0021069D">
            <w:r>
              <w:t xml:space="preserve">Students will be able to classify triangles as scalene, isosceles, or equilateral and as right, acute, or obtuse, </w:t>
            </w:r>
          </w:p>
          <w:p w14:paraId="5022D281" w14:textId="77777777" w:rsidR="0021069D" w:rsidRDefault="003621D0" w:rsidP="0021069D">
            <w:r>
              <w:t xml:space="preserve">plot points on the Cartesian plane and perform translations, rotations, and/or reflections on a 2D shape in the first quadrant, </w:t>
            </w:r>
          </w:p>
          <w:p w14:paraId="5C7F14A3" w14:textId="1AF550A0" w:rsidR="003621D0" w:rsidRPr="00FE1A2A" w:rsidRDefault="003621D0" w:rsidP="0021069D">
            <w:r>
              <w:t>and build 3D objects with cubes to determine volume, using referents and relationships between units (e.g., cm³, mL, L).</w:t>
            </w:r>
          </w:p>
        </w:tc>
        <w:tc>
          <w:tcPr>
            <w:tcW w:w="667" w:type="pct"/>
            <w:shd w:val="clear" w:color="auto" w:fill="FFFFFF" w:themeFill="background1"/>
          </w:tcPr>
          <w:p w14:paraId="43A70E8E" w14:textId="77777777" w:rsidR="00F217C9" w:rsidRDefault="00CC5FDD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Geoboards/grid paper, linking cubes</w:t>
            </w:r>
          </w:p>
          <w:p w14:paraId="6F16C92D" w14:textId="77777777" w:rsidR="00CC5FDD" w:rsidRDefault="00CC5FDD" w:rsidP="0021069D">
            <w:pPr>
              <w:rPr>
                <w:rFonts w:cstheme="minorHAnsi"/>
              </w:rPr>
            </w:pPr>
          </w:p>
          <w:p w14:paraId="1247A608" w14:textId="7AE5E7C5" w:rsidR="00CC5FDD" w:rsidRPr="00FB7D8C" w:rsidRDefault="00CC5FDD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</w:tc>
      </w:tr>
      <w:tr w:rsidR="00F217C9" w:rsidRPr="00FB7D8C" w14:paraId="1A2A7FA7" w14:textId="77777777" w:rsidTr="005B5BD1">
        <w:trPr>
          <w:trHeight w:val="1574"/>
        </w:trPr>
        <w:tc>
          <w:tcPr>
            <w:tcW w:w="483" w:type="pct"/>
            <w:shd w:val="clear" w:color="auto" w:fill="FFFFFF" w:themeFill="background1"/>
          </w:tcPr>
          <w:p w14:paraId="52BB1A44" w14:textId="77777777" w:rsidR="00F217C9" w:rsidRDefault="00030FF1" w:rsidP="00210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October 7 (Period 9)</w:t>
            </w:r>
          </w:p>
          <w:p w14:paraId="35080F5C" w14:textId="4F2FBCE3" w:rsidR="00030FF1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October 9: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Final Wrap-up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66E49CE8" w14:textId="77777777" w:rsidR="00F217C9" w:rsidRDefault="00F217C9" w:rsidP="0021069D">
            <w:pPr>
              <w:rPr>
                <w:rFonts w:ascii="Arial" w:eastAsia="Times New Roman" w:hAnsi="Arial" w:cs="Arial"/>
                <w:color w:val="000000"/>
                <w:highlight w:val="gree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>Lesson 9:</w:t>
            </w:r>
            <w:r>
              <w:rPr>
                <w:rFonts w:ascii="Arial" w:eastAsia="Times New Roman" w:hAnsi="Arial" w:cs="Arial"/>
                <w:color w:val="000000"/>
                <w:highlight w:val="gree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>Assessment:</w:t>
            </w:r>
            <w:r>
              <w:rPr>
                <w:rFonts w:ascii="Arial" w:eastAsia="Times New Roman" w:hAnsi="Arial" w:cs="Arial"/>
                <w:color w:val="000000"/>
                <w:highlight w:val="green"/>
              </w:rPr>
              <w:t xml:space="preserve"> Line Graphs, Probability &amp; Financial Literacy</w:t>
            </w:r>
          </w:p>
          <w:p w14:paraId="0DB98449" w14:textId="77777777" w:rsidR="0021069D" w:rsidRDefault="003621D0" w:rsidP="0021069D">
            <w:r>
              <w:t xml:space="preserve">Students will demonstrate mastery of unit concepts by (A) creating and interpreting a line graph from a given data set, </w:t>
            </w:r>
          </w:p>
          <w:p w14:paraId="3084C760" w14:textId="77777777" w:rsidR="0021069D" w:rsidRDefault="003621D0" w:rsidP="0021069D">
            <w:r>
              <w:t xml:space="preserve">(B) determining theoretical and experimental probability for a single-outcome event, and (C) applying simple budgeting </w:t>
            </w:r>
          </w:p>
          <w:p w14:paraId="11421417" w14:textId="2114A82F" w:rsidR="003621D0" w:rsidRPr="00FE1A2A" w:rsidRDefault="003621D0" w:rsidP="0021069D">
            <w:pPr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</w:pPr>
            <w:r>
              <w:t>and consumer math to a realistic saving/purchasing scenario, with correct use of unit vocabulary throughout.</w:t>
            </w:r>
          </w:p>
        </w:tc>
        <w:tc>
          <w:tcPr>
            <w:tcW w:w="667" w:type="pct"/>
            <w:shd w:val="clear" w:color="auto" w:fill="FFFFFF" w:themeFill="background1"/>
          </w:tcPr>
          <w:p w14:paraId="61FDB01D" w14:textId="77777777" w:rsidR="00F217C9" w:rsidRDefault="00A16AE9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Grid paper, dice/spinners, sample budgeting scenario cards</w:t>
            </w:r>
          </w:p>
          <w:p w14:paraId="2F097DC3" w14:textId="16848018" w:rsidR="00A16AE9" w:rsidRPr="00FB7D8C" w:rsidRDefault="00A16AE9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ticket/quiz</w:t>
            </w:r>
          </w:p>
        </w:tc>
      </w:tr>
    </w:tbl>
    <w:p w14:paraId="380E1C8D" w14:textId="56D39ADB" w:rsidR="009043B3" w:rsidRPr="00FB34FE" w:rsidRDefault="009043B3" w:rsidP="009A652C">
      <w:pPr>
        <w:rPr>
          <w:sz w:val="16"/>
          <w:szCs w:val="16"/>
        </w:rPr>
      </w:pPr>
    </w:p>
    <w:sectPr w:rsidR="009043B3" w:rsidRPr="00FB34FE" w:rsidSect="0021069D">
      <w:pgSz w:w="12240" w:h="187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4D7"/>
    <w:multiLevelType w:val="hybridMultilevel"/>
    <w:tmpl w:val="D0AA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6766"/>
    <w:multiLevelType w:val="hybridMultilevel"/>
    <w:tmpl w:val="5FE6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941"/>
    <w:multiLevelType w:val="hybridMultilevel"/>
    <w:tmpl w:val="CD80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F4BF4"/>
    <w:multiLevelType w:val="hybridMultilevel"/>
    <w:tmpl w:val="1D88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42108">
    <w:abstractNumId w:val="3"/>
  </w:num>
  <w:num w:numId="2" w16cid:durableId="772283732">
    <w:abstractNumId w:val="2"/>
  </w:num>
  <w:num w:numId="3" w16cid:durableId="1373262297">
    <w:abstractNumId w:val="1"/>
  </w:num>
  <w:num w:numId="4" w16cid:durableId="5270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11592"/>
    <w:rsid w:val="00030FF1"/>
    <w:rsid w:val="000541AC"/>
    <w:rsid w:val="000C0172"/>
    <w:rsid w:val="00100055"/>
    <w:rsid w:val="001124EA"/>
    <w:rsid w:val="0017297D"/>
    <w:rsid w:val="00187761"/>
    <w:rsid w:val="001B2B06"/>
    <w:rsid w:val="001E1020"/>
    <w:rsid w:val="002017F6"/>
    <w:rsid w:val="0021069D"/>
    <w:rsid w:val="00221087"/>
    <w:rsid w:val="00226D55"/>
    <w:rsid w:val="00236A04"/>
    <w:rsid w:val="00255EF4"/>
    <w:rsid w:val="00261953"/>
    <w:rsid w:val="00293691"/>
    <w:rsid w:val="002C610E"/>
    <w:rsid w:val="002F4241"/>
    <w:rsid w:val="002F5593"/>
    <w:rsid w:val="00304C02"/>
    <w:rsid w:val="003621D0"/>
    <w:rsid w:val="00372F0F"/>
    <w:rsid w:val="003A28F9"/>
    <w:rsid w:val="003B4D78"/>
    <w:rsid w:val="003E1D38"/>
    <w:rsid w:val="0043436D"/>
    <w:rsid w:val="00451F15"/>
    <w:rsid w:val="00474048"/>
    <w:rsid w:val="004811AD"/>
    <w:rsid w:val="00484D2F"/>
    <w:rsid w:val="00492FB3"/>
    <w:rsid w:val="004B2315"/>
    <w:rsid w:val="004C7217"/>
    <w:rsid w:val="004D6D1B"/>
    <w:rsid w:val="004E36D0"/>
    <w:rsid w:val="004E5A5E"/>
    <w:rsid w:val="00530970"/>
    <w:rsid w:val="005338C4"/>
    <w:rsid w:val="005912FA"/>
    <w:rsid w:val="005A3940"/>
    <w:rsid w:val="005B5BD1"/>
    <w:rsid w:val="005C36AA"/>
    <w:rsid w:val="005C6E15"/>
    <w:rsid w:val="005F091E"/>
    <w:rsid w:val="005F1E3D"/>
    <w:rsid w:val="006002D2"/>
    <w:rsid w:val="00606524"/>
    <w:rsid w:val="00631964"/>
    <w:rsid w:val="00643A55"/>
    <w:rsid w:val="006465CA"/>
    <w:rsid w:val="006701EA"/>
    <w:rsid w:val="0067278D"/>
    <w:rsid w:val="00687AEE"/>
    <w:rsid w:val="006A30AC"/>
    <w:rsid w:val="006D26EA"/>
    <w:rsid w:val="006F3ADD"/>
    <w:rsid w:val="00715783"/>
    <w:rsid w:val="00717681"/>
    <w:rsid w:val="00717E4C"/>
    <w:rsid w:val="00742079"/>
    <w:rsid w:val="007602BB"/>
    <w:rsid w:val="00782FB1"/>
    <w:rsid w:val="007B3A4F"/>
    <w:rsid w:val="007B5BE4"/>
    <w:rsid w:val="007D4BFD"/>
    <w:rsid w:val="007E21F1"/>
    <w:rsid w:val="00842590"/>
    <w:rsid w:val="00846F19"/>
    <w:rsid w:val="00867547"/>
    <w:rsid w:val="00893FF3"/>
    <w:rsid w:val="008D34B3"/>
    <w:rsid w:val="008D3D55"/>
    <w:rsid w:val="009043B3"/>
    <w:rsid w:val="00907E3E"/>
    <w:rsid w:val="0091073D"/>
    <w:rsid w:val="009627D2"/>
    <w:rsid w:val="00976748"/>
    <w:rsid w:val="009A652C"/>
    <w:rsid w:val="009C5543"/>
    <w:rsid w:val="009E5DC8"/>
    <w:rsid w:val="009E7260"/>
    <w:rsid w:val="009F68C2"/>
    <w:rsid w:val="00A1032D"/>
    <w:rsid w:val="00A1287F"/>
    <w:rsid w:val="00A16AE9"/>
    <w:rsid w:val="00A70172"/>
    <w:rsid w:val="00A7672A"/>
    <w:rsid w:val="00A83334"/>
    <w:rsid w:val="00A8574D"/>
    <w:rsid w:val="00A86AC5"/>
    <w:rsid w:val="00AC6E2D"/>
    <w:rsid w:val="00B200E5"/>
    <w:rsid w:val="00B64EB1"/>
    <w:rsid w:val="00BA5AFE"/>
    <w:rsid w:val="00BB2CF6"/>
    <w:rsid w:val="00BC1ECD"/>
    <w:rsid w:val="00BC4CE8"/>
    <w:rsid w:val="00BE291C"/>
    <w:rsid w:val="00C029BD"/>
    <w:rsid w:val="00C24782"/>
    <w:rsid w:val="00C676D5"/>
    <w:rsid w:val="00CB381E"/>
    <w:rsid w:val="00CC5FDD"/>
    <w:rsid w:val="00CF120F"/>
    <w:rsid w:val="00D350E1"/>
    <w:rsid w:val="00D36C7C"/>
    <w:rsid w:val="00D429AF"/>
    <w:rsid w:val="00D45EF8"/>
    <w:rsid w:val="00D46543"/>
    <w:rsid w:val="00D837BD"/>
    <w:rsid w:val="00DB305F"/>
    <w:rsid w:val="00DB4C75"/>
    <w:rsid w:val="00DE0AFC"/>
    <w:rsid w:val="00DF1BC5"/>
    <w:rsid w:val="00E014CD"/>
    <w:rsid w:val="00E10893"/>
    <w:rsid w:val="00E34C4F"/>
    <w:rsid w:val="00E5169F"/>
    <w:rsid w:val="00E57113"/>
    <w:rsid w:val="00E9243C"/>
    <w:rsid w:val="00EC39DF"/>
    <w:rsid w:val="00ED62A1"/>
    <w:rsid w:val="00F0467C"/>
    <w:rsid w:val="00F1038D"/>
    <w:rsid w:val="00F13807"/>
    <w:rsid w:val="00F1544D"/>
    <w:rsid w:val="00F217C9"/>
    <w:rsid w:val="00F346F9"/>
    <w:rsid w:val="00F41CAA"/>
    <w:rsid w:val="00F44F0F"/>
    <w:rsid w:val="00F82686"/>
    <w:rsid w:val="00F971AB"/>
    <w:rsid w:val="00FB34FE"/>
    <w:rsid w:val="00FB7D8C"/>
    <w:rsid w:val="00FE30BD"/>
    <w:rsid w:val="00FE65A1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30FF1"/>
  </w:style>
  <w:style w:type="character" w:styleId="Hyperlink">
    <w:name w:val="Hyperlink"/>
    <w:basedOn w:val="DefaultParagraphFont"/>
    <w:uiPriority w:val="99"/>
    <w:unhideWhenUsed/>
    <w:rsid w:val="0017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544D"/>
    <w:pPr>
      <w:ind w:left="720"/>
      <w:contextualSpacing/>
    </w:pPr>
  </w:style>
  <w:style w:type="paragraph" w:customStyle="1" w:styleId="p1">
    <w:name w:val="p1"/>
    <w:basedOn w:val="Normal"/>
    <w:rsid w:val="0018776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QJUs4e2X5Uo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ZpuVBhQKV6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xsHPA2GNF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8BCA4-4635-489A-82A5-B6BBD06C9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5F971-F561-49FE-A47C-29DA1D44D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F5ECE-767C-458F-B78F-DB7BE0A94267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4.xml><?xml version="1.0" encoding="utf-8"?>
<ds:datastoreItem xmlns:ds="http://schemas.openxmlformats.org/officeDocument/2006/customXml" ds:itemID="{86A75063-E8D5-4D73-B04B-5E37DDBDA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20</cp:revision>
  <cp:lastPrinted>2026-04-01T05:22:00Z</cp:lastPrinted>
  <dcterms:created xsi:type="dcterms:W3CDTF">2026-03-24T18:12:00Z</dcterms:created>
  <dcterms:modified xsi:type="dcterms:W3CDTF">2026-04-04T20:54:00Z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